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D8" w:rsidRDefault="003D13C4" w:rsidP="00635FD8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635FD8">
        <w:rPr>
          <w:rFonts w:ascii="Arial" w:hAnsi="Arial" w:cs="Arial"/>
          <w:lang w:val="ru-RU"/>
        </w:rPr>
        <w:t xml:space="preserve"> Приложение №1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к программе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«Обеспечение  жильем  молодых  семей              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на территории  Ясногорского района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      Тульской области   до 2025 года»</w:t>
      </w:r>
    </w:p>
    <w:p w:rsidR="00635FD8" w:rsidRPr="000175B8" w:rsidRDefault="00635FD8" w:rsidP="00635FD8">
      <w:pPr>
        <w:pStyle w:val="Standarduser"/>
        <w:jc w:val="both"/>
        <w:rPr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Cs w:val="29"/>
          <w:lang w:val="ru-RU"/>
        </w:rPr>
        <w:t xml:space="preserve">  от                      года  №   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  <w:r>
        <w:rPr>
          <w:rFonts w:ascii="Arial" w:hAnsi="Arial" w:cs="Arial"/>
          <w:szCs w:val="29"/>
          <w:lang w:val="ru-RU"/>
        </w:rPr>
        <w:t xml:space="preserve">                                                                  </w:t>
      </w:r>
    </w:p>
    <w:p w:rsidR="00635FD8" w:rsidRDefault="00635FD8" w:rsidP="00635FD8">
      <w:pPr>
        <w:pStyle w:val="Standarduser"/>
        <w:jc w:val="center"/>
        <w:rPr>
          <w:lang w:val="ru-RU"/>
        </w:rPr>
      </w:pPr>
    </w:p>
    <w:p w:rsidR="00104141" w:rsidRDefault="00104141" w:rsidP="00635FD8">
      <w:pPr>
        <w:pStyle w:val="Standarduser"/>
        <w:jc w:val="center"/>
        <w:rPr>
          <w:lang w:val="ru-RU"/>
        </w:rPr>
      </w:pPr>
    </w:p>
    <w:p w:rsidR="00635FD8" w:rsidRDefault="00635FD8" w:rsidP="00635FD8">
      <w:pPr>
        <w:pStyle w:val="Standarduser"/>
        <w:jc w:val="center"/>
        <w:rPr>
          <w:lang w:val="ru-RU"/>
        </w:rPr>
      </w:pPr>
    </w:p>
    <w:p w:rsidR="00635FD8" w:rsidRDefault="00635FD8" w:rsidP="00635FD8">
      <w:pPr>
        <w:pStyle w:val="Standarduser"/>
        <w:jc w:val="center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ru-RU"/>
        </w:rPr>
        <w:t>Расчет потребности в средствах, необходимых для обеспечения жильем молодых семей на территории  Ясногорского района  Тульской области</w:t>
      </w:r>
    </w:p>
    <w:p w:rsidR="00635FD8" w:rsidRDefault="00635FD8" w:rsidP="00635FD8">
      <w:pPr>
        <w:pStyle w:val="Standarduser"/>
        <w:jc w:val="center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ru-RU"/>
        </w:rPr>
        <w:t>до 2025 года.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b/>
          <w:bCs/>
          <w:lang w:val="ru-RU"/>
        </w:rPr>
      </w:pPr>
    </w:p>
    <w:tbl>
      <w:tblPr>
        <w:tblW w:w="14332" w:type="dxa"/>
        <w:tblInd w:w="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1"/>
        <w:gridCol w:w="2630"/>
        <w:gridCol w:w="1059"/>
        <w:gridCol w:w="1305"/>
        <w:gridCol w:w="1289"/>
        <w:gridCol w:w="1376"/>
        <w:gridCol w:w="1500"/>
        <w:gridCol w:w="1306"/>
        <w:gridCol w:w="1412"/>
        <w:gridCol w:w="1574"/>
      </w:tblGrid>
      <w:tr w:rsidR="00635FD8" w:rsidTr="00592A56">
        <w:tc>
          <w:tcPr>
            <w:tcW w:w="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Состав семьи, чел.</w:t>
            </w:r>
          </w:p>
        </w:tc>
        <w:tc>
          <w:tcPr>
            <w:tcW w:w="2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Необходимая площадь на 1 семью, </w:t>
            </w:r>
            <w:proofErr w:type="spellStart"/>
            <w:r>
              <w:rPr>
                <w:sz w:val="21"/>
                <w:szCs w:val="21"/>
                <w:lang w:val="ru-RU"/>
              </w:rPr>
              <w:t>кв.м</w:t>
            </w:r>
            <w:proofErr w:type="spellEnd"/>
            <w:r>
              <w:rPr>
                <w:sz w:val="21"/>
                <w:szCs w:val="21"/>
                <w:lang w:val="ru-RU"/>
              </w:rPr>
              <w:t>.</w:t>
            </w:r>
          </w:p>
        </w:tc>
        <w:tc>
          <w:tcPr>
            <w:tcW w:w="924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                       Кол-во семей, ед./ необходимая площадь, </w:t>
            </w:r>
            <w:proofErr w:type="spellStart"/>
            <w:r>
              <w:rPr>
                <w:sz w:val="21"/>
                <w:szCs w:val="21"/>
                <w:lang w:val="ru-RU"/>
              </w:rPr>
              <w:t>кв</w:t>
            </w:r>
            <w:proofErr w:type="gramStart"/>
            <w:r>
              <w:rPr>
                <w:sz w:val="21"/>
                <w:szCs w:val="21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Итого</w:t>
            </w:r>
          </w:p>
        </w:tc>
      </w:tr>
      <w:tr w:rsidR="00635FD8" w:rsidTr="00592A56">
        <w:tc>
          <w:tcPr>
            <w:tcW w:w="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/>
        </w:tc>
        <w:tc>
          <w:tcPr>
            <w:tcW w:w="2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/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</w:p>
        </w:tc>
        <w:tc>
          <w:tcPr>
            <w:tcW w:w="15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/>
        </w:tc>
      </w:tr>
      <w:tr w:rsidR="00635FD8" w:rsidTr="00592A56">
        <w:tc>
          <w:tcPr>
            <w:tcW w:w="8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 w:rsidR="00635FD8" w:rsidTr="00592A56">
        <w:tc>
          <w:tcPr>
            <w:tcW w:w="8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-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1/42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1/42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1/42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1/42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4/168</w:t>
            </w:r>
          </w:p>
        </w:tc>
      </w:tr>
      <w:tr w:rsidR="00635FD8" w:rsidTr="00592A56">
        <w:tc>
          <w:tcPr>
            <w:tcW w:w="8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54(3*18)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-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2/108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1/54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4/216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4/216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4/216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15/810</w:t>
            </w:r>
          </w:p>
        </w:tc>
      </w:tr>
      <w:tr w:rsidR="00635FD8" w:rsidTr="00592A56">
        <w:tc>
          <w:tcPr>
            <w:tcW w:w="8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72(4*18)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1/72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1/72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1/72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1/72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1/72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5/360</w:t>
            </w:r>
          </w:p>
        </w:tc>
      </w:tr>
      <w:tr w:rsidR="00635FD8" w:rsidTr="00592A56">
        <w:tc>
          <w:tcPr>
            <w:tcW w:w="8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90(5*18)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-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-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</w:p>
        </w:tc>
      </w:tr>
      <w:tr w:rsidR="00635FD8" w:rsidTr="00592A56"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Итого к-во семей/ </w:t>
            </w:r>
            <w:proofErr w:type="spellStart"/>
            <w:r>
              <w:rPr>
                <w:sz w:val="21"/>
                <w:szCs w:val="21"/>
                <w:lang w:val="ru-RU"/>
              </w:rPr>
              <w:t>кв.м</w:t>
            </w:r>
            <w:proofErr w:type="spellEnd"/>
            <w:r>
              <w:rPr>
                <w:sz w:val="21"/>
                <w:szCs w:val="21"/>
                <w:lang w:val="ru-RU"/>
              </w:rPr>
              <w:t>.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1/72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1/72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2/108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2/96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6/330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6/330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6/330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24/1338</w:t>
            </w:r>
          </w:p>
        </w:tc>
      </w:tr>
      <w:tr w:rsidR="00635FD8" w:rsidTr="00592A56"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Стоимость 1 </w:t>
            </w:r>
            <w:proofErr w:type="spellStart"/>
            <w:r>
              <w:rPr>
                <w:sz w:val="21"/>
                <w:szCs w:val="21"/>
                <w:lang w:val="ru-RU"/>
              </w:rPr>
              <w:t>кв.м</w:t>
            </w:r>
            <w:proofErr w:type="spellEnd"/>
            <w:r>
              <w:rPr>
                <w:sz w:val="21"/>
                <w:szCs w:val="21"/>
                <w:lang w:val="ru-RU"/>
              </w:rPr>
              <w:t>.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34576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39063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39063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41839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41839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41839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41839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</w:p>
        </w:tc>
      </w:tr>
      <w:tr w:rsidR="00635FD8" w:rsidTr="00592A56"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Всего, тыс. руб.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2489,4720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2812,5360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4218,8040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4016,5440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13806,8700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13806,8700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13806,8700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54957,966</w:t>
            </w:r>
          </w:p>
        </w:tc>
      </w:tr>
      <w:tr w:rsidR="00635FD8" w:rsidTr="00592A56"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Социальная выплата, тыс. </w:t>
            </w:r>
            <w:proofErr w:type="spellStart"/>
            <w:r>
              <w:rPr>
                <w:sz w:val="21"/>
                <w:szCs w:val="21"/>
                <w:lang w:val="ru-RU"/>
              </w:rPr>
              <w:t>руб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(35%)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871,3150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984,3880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1476,5820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1405,7900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4832,4045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4832,4045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4832,4045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19235,2885</w:t>
            </w:r>
          </w:p>
        </w:tc>
      </w:tr>
      <w:tr w:rsidR="00635FD8" w:rsidTr="00592A56"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Доля муниципального образования, тыс. руб.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101,0720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114,1890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85,6417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81,5358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280,2794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280,2794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280,2794</w:t>
            </w: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1223,2767</w:t>
            </w:r>
          </w:p>
        </w:tc>
      </w:tr>
    </w:tbl>
    <w:p w:rsidR="00635FD8" w:rsidRDefault="00635FD8" w:rsidP="00635FD8">
      <w:pPr>
        <w:pStyle w:val="Standarduser"/>
        <w:jc w:val="both"/>
      </w:pPr>
    </w:p>
    <w:p w:rsidR="00635FD8" w:rsidRDefault="00635FD8" w:rsidP="00635FD8">
      <w:pPr>
        <w:pStyle w:val="Standarduser"/>
        <w:jc w:val="both"/>
      </w:pPr>
    </w:p>
    <w:p w:rsidR="00635FD8" w:rsidRDefault="00635FD8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</w:p>
    <w:p w:rsidR="00543130" w:rsidRDefault="00635FD8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  <w:r>
        <w:rPr>
          <w:rFonts w:ascii="Arial" w:hAnsi="Arial" w:cs="Arial"/>
          <w:szCs w:val="29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="006F094D">
        <w:rPr>
          <w:rFonts w:ascii="Arial" w:hAnsi="Arial" w:cs="Arial"/>
          <w:szCs w:val="29"/>
          <w:lang w:val="ru-RU"/>
        </w:rPr>
        <w:t xml:space="preserve">                             </w:t>
      </w:r>
    </w:p>
    <w:p w:rsidR="00104141" w:rsidRDefault="00543130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  <w:r>
        <w:rPr>
          <w:rFonts w:ascii="Arial" w:hAnsi="Arial" w:cs="Arial"/>
          <w:szCs w:val="29"/>
          <w:lang w:val="ru-RU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104141" w:rsidRDefault="00104141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</w:p>
    <w:p w:rsidR="00104141" w:rsidRDefault="00104141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</w:p>
    <w:p w:rsidR="00104141" w:rsidRDefault="00104141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</w:p>
    <w:p w:rsidR="00635FD8" w:rsidRPr="006F094D" w:rsidRDefault="00104141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  <w:r>
        <w:rPr>
          <w:rFonts w:ascii="Arial" w:hAnsi="Arial" w:cs="Arial"/>
          <w:szCs w:val="29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635FD8">
        <w:rPr>
          <w:rFonts w:ascii="Arial" w:hAnsi="Arial" w:cs="Arial"/>
          <w:lang w:val="ru-RU"/>
        </w:rPr>
        <w:t>Приложение №2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к программе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«Обеспечение  жильем  молодых  семей              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на территории  Ясногорского района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      Тульской области   до 2025 года»</w:t>
      </w:r>
    </w:p>
    <w:p w:rsidR="00635FD8" w:rsidRPr="003D13C4" w:rsidRDefault="00635FD8" w:rsidP="00635FD8">
      <w:pPr>
        <w:pStyle w:val="Standarduser"/>
        <w:jc w:val="both"/>
        <w:rPr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Cs w:val="29"/>
          <w:lang w:val="ru-RU"/>
        </w:rPr>
        <w:t xml:space="preserve">  от                      года  №   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szCs w:val="29"/>
          <w:lang w:val="ru-RU"/>
        </w:rPr>
      </w:pPr>
      <w:r>
        <w:rPr>
          <w:rFonts w:ascii="Arial" w:hAnsi="Arial" w:cs="Arial"/>
          <w:szCs w:val="29"/>
          <w:lang w:val="ru-RU"/>
        </w:rPr>
        <w:t xml:space="preserve">                                                                  </w:t>
      </w:r>
    </w:p>
    <w:p w:rsidR="00543130" w:rsidRDefault="00543130" w:rsidP="00635FD8">
      <w:pPr>
        <w:pStyle w:val="Standarduser"/>
        <w:jc w:val="both"/>
        <w:rPr>
          <w:rFonts w:ascii="Arial" w:hAnsi="Arial" w:cs="Arial"/>
          <w:lang w:val="ru-RU"/>
        </w:rPr>
      </w:pP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</w:t>
      </w:r>
    </w:p>
    <w:p w:rsidR="00635FD8" w:rsidRDefault="00635FD8" w:rsidP="00635FD8">
      <w:pPr>
        <w:pStyle w:val="Standarduser"/>
        <w:jc w:val="center"/>
        <w:rPr>
          <w:lang w:val="ru-RU"/>
        </w:rPr>
      </w:pPr>
      <w:r>
        <w:rPr>
          <w:rFonts w:ascii="Arial" w:hAnsi="Arial" w:cs="Arial"/>
          <w:lang w:val="ru-RU"/>
        </w:rPr>
        <w:t xml:space="preserve">          </w:t>
      </w:r>
      <w:r>
        <w:rPr>
          <w:rFonts w:ascii="Arial" w:hAnsi="Arial" w:cs="Arial"/>
          <w:b/>
          <w:bCs/>
          <w:szCs w:val="29"/>
          <w:lang w:val="ru-RU"/>
        </w:rPr>
        <w:t>Объем  финансирования муниципальной программы “Обеспечение жильем молодых семей на территории  Ясногорского района Тульской  области</w:t>
      </w:r>
    </w:p>
    <w:p w:rsidR="00635FD8" w:rsidRDefault="00635FD8" w:rsidP="00635FD8">
      <w:pPr>
        <w:pStyle w:val="Standarduser"/>
        <w:jc w:val="center"/>
        <w:rPr>
          <w:rFonts w:ascii="Arial" w:hAnsi="Arial" w:cs="Arial"/>
          <w:b/>
          <w:bCs/>
          <w:szCs w:val="29"/>
          <w:lang w:val="ru-RU"/>
        </w:rPr>
      </w:pPr>
      <w:r>
        <w:rPr>
          <w:rFonts w:ascii="Arial" w:hAnsi="Arial" w:cs="Arial"/>
          <w:b/>
          <w:bCs/>
          <w:szCs w:val="29"/>
          <w:lang w:val="ru-RU"/>
        </w:rPr>
        <w:t>до 2025 года”</w:t>
      </w:r>
    </w:p>
    <w:p w:rsidR="00635FD8" w:rsidRDefault="00635FD8" w:rsidP="00635FD8">
      <w:pPr>
        <w:pStyle w:val="Standarduser"/>
        <w:jc w:val="center"/>
        <w:rPr>
          <w:rFonts w:ascii="Arial" w:hAnsi="Arial" w:cs="Arial"/>
          <w:b/>
          <w:bCs/>
          <w:szCs w:val="29"/>
          <w:lang w:val="ru-RU"/>
        </w:rPr>
      </w:pPr>
    </w:p>
    <w:p w:rsidR="00635FD8" w:rsidRDefault="00635FD8" w:rsidP="00635FD8">
      <w:pPr>
        <w:pStyle w:val="Standarduser"/>
        <w:jc w:val="center"/>
        <w:rPr>
          <w:rFonts w:ascii="Arial" w:hAnsi="Arial" w:cs="Arial"/>
          <w:b/>
          <w:bCs/>
          <w:szCs w:val="29"/>
          <w:lang w:val="ru-RU"/>
        </w:rPr>
      </w:pPr>
    </w:p>
    <w:tbl>
      <w:tblPr>
        <w:tblW w:w="15088" w:type="dxa"/>
        <w:tblInd w:w="-5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1"/>
        <w:gridCol w:w="1465"/>
        <w:gridCol w:w="1553"/>
        <w:gridCol w:w="1535"/>
        <w:gridCol w:w="1500"/>
        <w:gridCol w:w="1712"/>
        <w:gridCol w:w="1853"/>
        <w:gridCol w:w="1659"/>
        <w:gridCol w:w="1730"/>
      </w:tblGrid>
      <w:tr w:rsidR="00635FD8" w:rsidTr="00592A56">
        <w:tc>
          <w:tcPr>
            <w:tcW w:w="1508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тыс.руб</w:t>
            </w:r>
            <w:proofErr w:type="spellEnd"/>
            <w:r>
              <w:rPr>
                <w:sz w:val="20"/>
                <w:szCs w:val="20"/>
                <w:lang w:val="ru-RU"/>
              </w:rPr>
              <w:t>. с учетом прогноза цен на соответствующие годы)</w:t>
            </w:r>
          </w:p>
        </w:tc>
      </w:tr>
      <w:tr w:rsidR="00635FD8" w:rsidTr="00592A56">
        <w:tc>
          <w:tcPr>
            <w:tcW w:w="208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Источник </w:t>
            </w:r>
            <w:proofErr w:type="spellStart"/>
            <w:r>
              <w:rPr>
                <w:sz w:val="20"/>
                <w:szCs w:val="20"/>
                <w:lang w:val="ru-RU"/>
              </w:rPr>
              <w:t>фина</w:t>
            </w:r>
            <w:proofErr w:type="spellEnd"/>
          </w:p>
        </w:tc>
        <w:tc>
          <w:tcPr>
            <w:tcW w:w="146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</w:pPr>
            <w:r>
              <w:rPr>
                <w:sz w:val="20"/>
                <w:szCs w:val="20"/>
              </w:rPr>
              <w:t xml:space="preserve">2019-2025 </w:t>
            </w:r>
            <w:r>
              <w:rPr>
                <w:sz w:val="20"/>
                <w:szCs w:val="20"/>
                <w:lang w:val="ru-RU"/>
              </w:rPr>
              <w:t>годы</w:t>
            </w:r>
          </w:p>
        </w:tc>
        <w:tc>
          <w:tcPr>
            <w:tcW w:w="11542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том числе</w:t>
            </w:r>
          </w:p>
        </w:tc>
      </w:tr>
      <w:tr w:rsidR="00635FD8" w:rsidTr="00592A56"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/>
        </w:tc>
        <w:tc>
          <w:tcPr>
            <w:tcW w:w="146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/>
        </w:tc>
        <w:tc>
          <w:tcPr>
            <w:tcW w:w="11542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5FD8" w:rsidTr="00592A56"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/>
        </w:tc>
        <w:tc>
          <w:tcPr>
            <w:tcW w:w="146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/>
        </w:tc>
        <w:tc>
          <w:tcPr>
            <w:tcW w:w="15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635FD8" w:rsidTr="00592A56"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 федерального бюджета</w:t>
            </w:r>
          </w:p>
        </w:tc>
        <w:tc>
          <w:tcPr>
            <w:tcW w:w="1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2894,39714</w:t>
            </w:r>
          </w:p>
        </w:tc>
        <w:tc>
          <w:tcPr>
            <w:tcW w:w="15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271,90800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153,00300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417,28224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435,7949</w:t>
            </w:r>
          </w:p>
        </w:tc>
        <w:tc>
          <w:tcPr>
            <w:tcW w:w="18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538,8030</w:t>
            </w:r>
          </w:p>
        </w:tc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538,8030</w:t>
            </w:r>
          </w:p>
        </w:tc>
        <w:tc>
          <w:tcPr>
            <w:tcW w:w="1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538,8030</w:t>
            </w:r>
          </w:p>
        </w:tc>
      </w:tr>
      <w:tr w:rsidR="00635FD8" w:rsidTr="00592A56"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 бюджета Тульской области</w:t>
            </w:r>
          </w:p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4854,3431</w:t>
            </w:r>
          </w:p>
        </w:tc>
        <w:tc>
          <w:tcPr>
            <w:tcW w:w="15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498,33500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717,19600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973,65800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888,4593</w:t>
            </w:r>
          </w:p>
        </w:tc>
        <w:tc>
          <w:tcPr>
            <w:tcW w:w="18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593,2878</w:t>
            </w:r>
          </w:p>
        </w:tc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591,7035</w:t>
            </w:r>
          </w:p>
        </w:tc>
        <w:tc>
          <w:tcPr>
            <w:tcW w:w="1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591,7035</w:t>
            </w:r>
          </w:p>
        </w:tc>
      </w:tr>
      <w:tr w:rsidR="00635FD8" w:rsidTr="00592A56"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Средства бюджета муниципального образования Ясногорский район</w:t>
            </w:r>
          </w:p>
        </w:tc>
        <w:tc>
          <w:tcPr>
            <w:tcW w:w="1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591,35586</w:t>
            </w:r>
          </w:p>
        </w:tc>
        <w:tc>
          <w:tcPr>
            <w:tcW w:w="15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101,07200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114,18900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85,64176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81,5358</w:t>
            </w:r>
          </w:p>
        </w:tc>
        <w:tc>
          <w:tcPr>
            <w:tcW w:w="18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DC3B7B">
            <w:pPr>
              <w:pStyle w:val="TableContents"/>
              <w:snapToGrid w:val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69,7041</w:t>
            </w:r>
          </w:p>
        </w:tc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69,6066</w:t>
            </w:r>
          </w:p>
        </w:tc>
        <w:tc>
          <w:tcPr>
            <w:tcW w:w="1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69,6066</w:t>
            </w:r>
          </w:p>
        </w:tc>
      </w:tr>
      <w:tr w:rsidR="00635FD8" w:rsidTr="00592A56"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8340,0961</w:t>
            </w:r>
          </w:p>
        </w:tc>
        <w:tc>
          <w:tcPr>
            <w:tcW w:w="15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871,31500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984,38800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1476,58200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1405,7900</w:t>
            </w:r>
          </w:p>
        </w:tc>
        <w:tc>
          <w:tcPr>
            <w:tcW w:w="18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DC3B7B">
            <w:pPr>
              <w:pStyle w:val="TableContents"/>
              <w:snapToGrid w:val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1201,7949</w:t>
            </w:r>
          </w:p>
        </w:tc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1200,1131</w:t>
            </w:r>
          </w:p>
        </w:tc>
        <w:tc>
          <w:tcPr>
            <w:tcW w:w="1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Pr="00DC3B7B" w:rsidRDefault="00DC3B7B" w:rsidP="00592A56">
            <w:pPr>
              <w:pStyle w:val="TableContents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1200,1131</w:t>
            </w:r>
          </w:p>
        </w:tc>
      </w:tr>
      <w:tr w:rsidR="00635FD8" w:rsidTr="00592A56"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Собственные и заемные средства молодых семей</w:t>
            </w:r>
          </w:p>
        </w:tc>
        <w:tc>
          <w:tcPr>
            <w:tcW w:w="1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17596,6947</w:t>
            </w:r>
          </w:p>
        </w:tc>
        <w:tc>
          <w:tcPr>
            <w:tcW w:w="15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1028,68500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935,20000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2742,21400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2610,754</w:t>
            </w:r>
          </w:p>
        </w:tc>
        <w:tc>
          <w:tcPr>
            <w:tcW w:w="18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3426,6139</w:t>
            </w:r>
          </w:p>
        </w:tc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3426,6139</w:t>
            </w:r>
          </w:p>
        </w:tc>
        <w:tc>
          <w:tcPr>
            <w:tcW w:w="1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FD8" w:rsidRDefault="00635FD8" w:rsidP="00592A5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3426,6139</w:t>
            </w:r>
          </w:p>
        </w:tc>
      </w:tr>
    </w:tbl>
    <w:p w:rsidR="00635FD8" w:rsidRDefault="00635FD8" w:rsidP="00635FD8">
      <w:pPr>
        <w:pStyle w:val="Standarduser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635FD8" w:rsidRDefault="00543130" w:rsidP="00635FD8">
      <w:pPr>
        <w:pStyle w:val="Standarduser"/>
        <w:jc w:val="both"/>
        <w:rPr>
          <w:rFonts w:ascii="Arial" w:hAnsi="Arial" w:cs="Arial"/>
          <w:lang w:val="ru-RU"/>
        </w:rPr>
      </w:pPr>
      <w:r w:rsidRPr="00543130">
        <w:rPr>
          <w:rFonts w:ascii="Arial" w:hAnsi="Arial" w:cs="Arial"/>
          <w:b/>
          <w:lang w:val="ru-RU"/>
        </w:rPr>
        <w:t>Примечание:</w:t>
      </w:r>
      <w:r>
        <w:rPr>
          <w:rFonts w:ascii="Arial" w:hAnsi="Arial" w:cs="Arial"/>
          <w:lang w:val="ru-RU"/>
        </w:rPr>
        <w:t xml:space="preserve"> средства местного бюджета могут уточняться по мере изменения бюджета.</w:t>
      </w:r>
    </w:p>
    <w:p w:rsidR="00635FD8" w:rsidRDefault="00635FD8" w:rsidP="00635FD8">
      <w:pPr>
        <w:pStyle w:val="Standarduser"/>
        <w:jc w:val="both"/>
        <w:rPr>
          <w:rFonts w:ascii="Arial" w:hAnsi="Arial" w:cs="Arial"/>
          <w:lang w:val="ru-RU"/>
        </w:rPr>
      </w:pPr>
    </w:p>
    <w:p w:rsidR="00BC4C5E" w:rsidRDefault="00104141"/>
    <w:sectPr w:rsidR="00BC4C5E" w:rsidSect="00543130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39A"/>
    <w:rsid w:val="00104141"/>
    <w:rsid w:val="003D13C4"/>
    <w:rsid w:val="00543130"/>
    <w:rsid w:val="00635FD8"/>
    <w:rsid w:val="006F094D"/>
    <w:rsid w:val="00A25768"/>
    <w:rsid w:val="00B1539A"/>
    <w:rsid w:val="00D27183"/>
    <w:rsid w:val="00D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35F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635FD8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Cs w:val="20"/>
      <w:lang w:eastAsia="ja-JP"/>
    </w:rPr>
  </w:style>
  <w:style w:type="paragraph" w:customStyle="1" w:styleId="Standarduser">
    <w:name w:val="Standard (user)"/>
    <w:rsid w:val="00635F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customStyle="1" w:styleId="TableContents">
    <w:name w:val="Table Contents"/>
    <w:basedOn w:val="Standard"/>
    <w:rsid w:val="00635FD8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6F094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94D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35F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635FD8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Cs w:val="20"/>
      <w:lang w:eastAsia="ja-JP"/>
    </w:rPr>
  </w:style>
  <w:style w:type="paragraph" w:customStyle="1" w:styleId="Standarduser">
    <w:name w:val="Standard (user)"/>
    <w:rsid w:val="00635F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customStyle="1" w:styleId="TableContents">
    <w:name w:val="Table Contents"/>
    <w:basedOn w:val="Standard"/>
    <w:rsid w:val="00635FD8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6F094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94D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2CA5E-356E-4CF9-9AE1-AFC6D6FA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PirutinaNV</dc:creator>
  <cp:keywords/>
  <dc:description/>
  <cp:lastModifiedBy>PirutinaNV</cp:lastModifiedBy>
  <cp:revision>7</cp:revision>
  <cp:lastPrinted>2022-01-20T08:09:00Z</cp:lastPrinted>
  <dcterms:created xsi:type="dcterms:W3CDTF">2022-01-18T12:09:00Z</dcterms:created>
  <dcterms:modified xsi:type="dcterms:W3CDTF">2022-01-20T08:18:00Z</dcterms:modified>
</cp:coreProperties>
</file>